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do zarządzenia nr 50 Rektora UJ z 18 czerwca 2012 r.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1A0A">
        <w:rPr>
          <w:rFonts w:ascii="Times New Roman" w:eastAsia="Times New Roman" w:hAnsi="Times New Roman" w:cs="Times New Roman"/>
          <w:sz w:val="24"/>
          <w:szCs w:val="24"/>
        </w:rPr>
        <w:t>Sylabus przedmiotu na studiach doktoranckich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123"/>
      </w:tblGrid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9A7329" w:rsidP="009A7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Ocena postępu studentów w obszarze wiedzy, umiejętności i kompetencji personalno-społecznych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jednostki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prowa</w:t>
            </w:r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dzącej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321A0A" w:rsidRDefault="009A7329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Zakład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Dydaktyki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Medycznej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CMUJ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321A0A" w:rsidRDefault="009A7329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polski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przedmiotu ujęte w kategoriach: wiedzy, umiejętności i kompetencji społecznych</w:t>
            </w:r>
          </w:p>
        </w:tc>
        <w:tc>
          <w:tcPr>
            <w:tcW w:w="3107" w:type="pct"/>
            <w:shd w:val="clear" w:color="auto" w:fill="auto"/>
          </w:tcPr>
          <w:p w:rsidR="009A7329" w:rsidRDefault="009A7329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8C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W zakresie wiedzy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słuchacz :</w:t>
            </w:r>
          </w:p>
          <w:p w:rsidR="009A7329" w:rsidRDefault="009A7329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przedstawia ogólne zasady oceny osiągnięcia efektów kształcenia</w:t>
            </w:r>
          </w:p>
          <w:p w:rsidR="009A7329" w:rsidRDefault="009A7329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podaje przykłady metod oceny właściwych dla różnych kategorii efektów</w:t>
            </w:r>
          </w:p>
          <w:p w:rsidR="009A7329" w:rsidRDefault="009A7329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charakteryzuje wady i zalety różnych sposobów oceniania studentów</w:t>
            </w:r>
          </w:p>
          <w:p w:rsidR="009A7329" w:rsidRPr="00FA28C4" w:rsidRDefault="009A7329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28C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W zakresie umiejętności</w:t>
            </w:r>
          </w:p>
          <w:p w:rsidR="009A7329" w:rsidRDefault="00FA28C4" w:rsidP="00867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d</w:t>
            </w:r>
            <w:r w:rsidR="009A7329">
              <w:rPr>
                <w:rFonts w:ascii="Times New Roman" w:eastAsia="Calibri" w:hAnsi="Times New Roman" w:cs="Times New Roman"/>
                <w:sz w:val="28"/>
                <w:szCs w:val="28"/>
              </w:rPr>
              <w:t>obiera metod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ę</w:t>
            </w:r>
            <w:r w:rsidR="00771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oceny do kategorii efektów</w:t>
            </w:r>
          </w:p>
          <w:p w:rsidR="00FA28C4" w:rsidRDefault="00FA28C4" w:rsidP="00867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przygotowuje pytania testowe różnego typu</w:t>
            </w:r>
          </w:p>
          <w:p w:rsidR="00FA28C4" w:rsidRDefault="00FA28C4" w:rsidP="00867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proponuje schemat oraz kryteria oceny umiejętności i kompetencji personalno-społecznych</w:t>
            </w:r>
          </w:p>
          <w:p w:rsidR="00FA28C4" w:rsidRDefault="00FA28C4" w:rsidP="00867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28C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W zakresie</w:t>
            </w:r>
            <w:r w:rsidRPr="00FA28C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8C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kompetencji personalno-społecznych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FA28C4" w:rsidRDefault="00FA28C4" w:rsidP="00867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-w</w:t>
            </w:r>
            <w:r w:rsidRPr="00FA28C4">
              <w:rPr>
                <w:rFonts w:ascii="Times New Roman" w:eastAsia="Calibri" w:hAnsi="Times New Roman" w:cs="Times New Roman"/>
                <w:sz w:val="28"/>
                <w:szCs w:val="28"/>
              </w:rPr>
              <w:t>spółpracuje z innymi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przy standaryzacji egzaminów i ocen</w:t>
            </w:r>
          </w:p>
          <w:p w:rsidR="00FA28C4" w:rsidRPr="00FA28C4" w:rsidRDefault="00FA28C4" w:rsidP="00FA2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-przestrzega zasad sprawiedliwej oceny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Typ przedmiotu (obowiązkowy/fakultatywny)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FA28C4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Fakultatywny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321A0A" w:rsidRDefault="00FA28C4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Semester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zimowy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FA28C4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Jadwiga Mirecka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FA28C4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FA28C4" w:rsidRDefault="00FA28C4" w:rsidP="00FA2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Zajęcia seminaryjno-warsztatowe 5 x 3 </w:t>
            </w:r>
            <w:proofErr w:type="spellStart"/>
            <w:r w:rsidRPr="00FA28C4">
              <w:rPr>
                <w:rFonts w:ascii="Times New Roman" w:eastAsia="Calibri" w:hAnsi="Times New Roman" w:cs="Times New Roman"/>
                <w:sz w:val="28"/>
                <w:szCs w:val="28"/>
              </w:rPr>
              <w:t>godz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321A0A" w:rsidRDefault="00FA28C4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brak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przedmiotowi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FA28C4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321A0A" w:rsidRDefault="00FA28C4" w:rsidP="003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zajęciach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</w:p>
          <w:p w:rsidR="00FA28C4" w:rsidRDefault="00FA28C4" w:rsidP="003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pytań testowych oraz opisu oceny umiejętności i kompetencji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</w:p>
          <w:p w:rsidR="004B7BA4" w:rsidRDefault="004B7BA4" w:rsidP="003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sprawdzianu pisemnego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</w:p>
          <w:p w:rsidR="00FA28C4" w:rsidRPr="00FA28C4" w:rsidRDefault="00FA28C4" w:rsidP="00321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  <w:r w:rsidR="004B7B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godzin = 1 punkt ECTS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Metody sprawdzania i oceny </w:t>
            </w: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efektów kształcenia uzyskanych przez doktorantów</w:t>
            </w:r>
          </w:p>
        </w:tc>
        <w:tc>
          <w:tcPr>
            <w:tcW w:w="3107" w:type="pct"/>
            <w:shd w:val="clear" w:color="auto" w:fill="auto"/>
          </w:tcPr>
          <w:p w:rsidR="00321A0A" w:rsidRDefault="004B7BA4" w:rsidP="004B7B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Ocena przygotowanych pytań oraz  schematów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oceny umiejętności i kompetencji </w:t>
            </w:r>
            <w:bookmarkStart w:id="0" w:name="_GoBack"/>
            <w:bookmarkEnd w:id="0"/>
          </w:p>
          <w:p w:rsidR="004B7BA4" w:rsidRDefault="004B7BA4" w:rsidP="004B7B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7BA4" w:rsidRPr="00321A0A" w:rsidRDefault="004B7BA4" w:rsidP="004B7B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4B7BA4" w:rsidP="004B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Pisemne opracowanie na zadany temat  (przeprowadzone na ostatnich zajęciach)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(20 min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107" w:type="pct"/>
            <w:shd w:val="clear" w:color="auto" w:fill="auto"/>
          </w:tcPr>
          <w:p w:rsidR="00321A0A" w:rsidRDefault="004B7BA4" w:rsidP="004B7B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A4">
              <w:rPr>
                <w:rFonts w:ascii="Times New Roman" w:eastAsia="Calibri" w:hAnsi="Times New Roman" w:cs="Times New Roman"/>
                <w:sz w:val="28"/>
                <w:szCs w:val="28"/>
              </w:rPr>
              <w:t>Ogólne zasady oceny efektów kształcenia</w:t>
            </w:r>
          </w:p>
          <w:p w:rsidR="004B7BA4" w:rsidRDefault="004B7BA4" w:rsidP="004B7B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Ocena wiedzy – egzaminy ustne i pisemne</w:t>
            </w:r>
          </w:p>
          <w:p w:rsidR="004B7BA4" w:rsidRDefault="004B7BA4" w:rsidP="004B7B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Ocena wiedzy cd. –egzaminy testowe</w:t>
            </w:r>
          </w:p>
          <w:p w:rsidR="004B7BA4" w:rsidRDefault="004B7BA4" w:rsidP="004B7B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Ocena umiejętności praktycznych</w:t>
            </w:r>
          </w:p>
          <w:p w:rsidR="004B7BA4" w:rsidRPr="004B7BA4" w:rsidRDefault="004B7BA4" w:rsidP="004B7B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Ocena kompetencji personalno-społecznych. Sprawdzian końcowy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uzupełniającej*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4B7BA4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Materiały dostarczone przez prowadzącą</w:t>
            </w:r>
          </w:p>
        </w:tc>
      </w:tr>
    </w:tbl>
    <w:p w:rsidR="00321A0A" w:rsidRPr="00321A0A" w:rsidRDefault="00321A0A" w:rsidP="00321A0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21A0A" w:rsidRPr="00321A0A" w:rsidRDefault="00321A0A" w:rsidP="00321A0A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A0A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321A0A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szczególnie uzasadnionych przypadkach można podać informację ogólną.</w:t>
      </w:r>
    </w:p>
    <w:p w:rsidR="00D40DB4" w:rsidRDefault="00D40DB4"/>
    <w:sectPr w:rsidR="00D40DB4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6A9"/>
    <w:multiLevelType w:val="hybridMultilevel"/>
    <w:tmpl w:val="7502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A"/>
    <w:rsid w:val="000F3267"/>
    <w:rsid w:val="00321A0A"/>
    <w:rsid w:val="003A3D1B"/>
    <w:rsid w:val="004B7BA4"/>
    <w:rsid w:val="0077182A"/>
    <w:rsid w:val="00867351"/>
    <w:rsid w:val="009A7329"/>
    <w:rsid w:val="00D40DB4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Maszczyk</dc:creator>
  <cp:lastModifiedBy>ZDM-4</cp:lastModifiedBy>
  <cp:revision>6</cp:revision>
  <dcterms:created xsi:type="dcterms:W3CDTF">2014-10-17T10:45:00Z</dcterms:created>
  <dcterms:modified xsi:type="dcterms:W3CDTF">2014-10-17T12:15:00Z</dcterms:modified>
</cp:coreProperties>
</file>